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54" w:rsidRPr="00FE299A" w:rsidRDefault="00554354" w:rsidP="005543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99A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Pr="00FE29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Исследования отклонений в поведении в </w:t>
      </w:r>
      <w:proofErr w:type="spellStart"/>
      <w:r w:rsidRPr="00FE299A">
        <w:rPr>
          <w:rFonts w:ascii="Times New Roman" w:eastAsia="Calibri" w:hAnsi="Times New Roman" w:cs="Times New Roman"/>
          <w:b/>
          <w:bCs/>
          <w:sz w:val="24"/>
          <w:szCs w:val="24"/>
        </w:rPr>
        <w:t>психогенетике</w:t>
      </w:r>
      <w:proofErr w:type="spellEnd"/>
    </w:p>
    <w:p w:rsidR="00554354" w:rsidRPr="0015158D" w:rsidRDefault="00554354" w:rsidP="005543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FE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Решите</w:t>
      </w:r>
      <w:r w:rsidRPr="00FE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2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 следующие задачи:</w:t>
      </w:r>
    </w:p>
    <w:p w:rsidR="00554354" w:rsidRPr="00B343E6" w:rsidRDefault="00554354" w:rsidP="0055435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158D">
        <w:rPr>
          <w:rFonts w:ascii="Times New Roman" w:hAnsi="Times New Roman" w:cs="Times New Roman"/>
          <w:iCs/>
          <w:sz w:val="24"/>
          <w:szCs w:val="24"/>
        </w:rPr>
        <w:t xml:space="preserve">Задача 1. </w:t>
      </w:r>
      <w:r w:rsidRPr="00B343E6">
        <w:rPr>
          <w:rFonts w:ascii="Times New Roman" w:hAnsi="Times New Roman" w:cs="Times New Roman"/>
          <w:iCs/>
          <w:sz w:val="24"/>
          <w:szCs w:val="24"/>
        </w:rPr>
        <w:t>1</w:t>
      </w:r>
      <w:proofErr w:type="gramStart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У</w:t>
      </w:r>
      <w:proofErr w:type="gramEnd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некоторых людей с аутизмом наблюдаются необычайные способности. Так, в известном фильме «Человек дождя» у героя, страдающего аутизмом, была развита феноменальная память. Его брат, пользуясь этим, водил его в казино, где они выигрывали огромные деньги. Как вы считаете, этично ли </w:t>
      </w:r>
      <w:proofErr w:type="gramStart"/>
      <w:r w:rsidRPr="00B343E6">
        <w:rPr>
          <w:rFonts w:ascii="Times New Roman" w:hAnsi="Times New Roman" w:cs="Times New Roman"/>
          <w:iCs/>
          <w:sz w:val="24"/>
          <w:szCs w:val="24"/>
        </w:rPr>
        <w:t>и-пользование</w:t>
      </w:r>
      <w:proofErr w:type="gramEnd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больных людей в подобных ситуациях? Или же их способности настолько уникальны, что позволяют в определенных ситуациях изменять положение дел, и их использование оправданно?</w:t>
      </w:r>
    </w:p>
    <w:p w:rsidR="00554354" w:rsidRPr="00B343E6" w:rsidRDefault="00554354" w:rsidP="0055435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158D">
        <w:rPr>
          <w:rFonts w:ascii="Times New Roman" w:hAnsi="Times New Roman" w:cs="Times New Roman"/>
          <w:iCs/>
          <w:sz w:val="24"/>
          <w:szCs w:val="24"/>
        </w:rPr>
        <w:t xml:space="preserve">Задача </w:t>
      </w:r>
      <w:r w:rsidRPr="00B343E6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B343E6">
        <w:rPr>
          <w:rFonts w:ascii="Times New Roman" w:hAnsi="Times New Roman" w:cs="Times New Roman"/>
          <w:iCs/>
          <w:sz w:val="24"/>
          <w:szCs w:val="24"/>
        </w:rPr>
        <w:t xml:space="preserve"> У монозиготных близнецов </w:t>
      </w:r>
      <w:proofErr w:type="spellStart"/>
      <w:r w:rsidRPr="00B343E6">
        <w:rPr>
          <w:rFonts w:ascii="Times New Roman" w:hAnsi="Times New Roman" w:cs="Times New Roman"/>
          <w:iCs/>
          <w:sz w:val="24"/>
          <w:szCs w:val="24"/>
        </w:rPr>
        <w:t>конкордантность</w:t>
      </w:r>
      <w:proofErr w:type="spellEnd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proofErr w:type="spellStart"/>
      <w:r w:rsidRPr="00B343E6">
        <w:rPr>
          <w:rFonts w:ascii="Times New Roman" w:hAnsi="Times New Roman" w:cs="Times New Roman"/>
          <w:iCs/>
          <w:sz w:val="24"/>
          <w:szCs w:val="24"/>
        </w:rPr>
        <w:t>гиперактивности</w:t>
      </w:r>
      <w:proofErr w:type="spellEnd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составляет 73%, у дизиготных – 29%. На основании этих данных решите, является ли </w:t>
      </w:r>
      <w:proofErr w:type="spellStart"/>
      <w:r w:rsidRPr="00B343E6">
        <w:rPr>
          <w:rFonts w:ascii="Times New Roman" w:hAnsi="Times New Roman" w:cs="Times New Roman"/>
          <w:iCs/>
          <w:sz w:val="24"/>
          <w:szCs w:val="24"/>
        </w:rPr>
        <w:t>гиперактивность</w:t>
      </w:r>
      <w:proofErr w:type="spellEnd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результатом плохого воспитания или какую-то роль играет наследственность.</w:t>
      </w:r>
    </w:p>
    <w:p w:rsidR="00554354" w:rsidRPr="00B343E6" w:rsidRDefault="00554354" w:rsidP="0055435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158D">
        <w:rPr>
          <w:rFonts w:ascii="Times New Roman" w:hAnsi="Times New Roman" w:cs="Times New Roman"/>
          <w:iCs/>
          <w:sz w:val="24"/>
          <w:szCs w:val="24"/>
        </w:rPr>
        <w:t xml:space="preserve">Задача </w:t>
      </w:r>
      <w:r w:rsidRPr="00B343E6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B343E6">
        <w:rPr>
          <w:rFonts w:ascii="Times New Roman" w:hAnsi="Times New Roman" w:cs="Times New Roman"/>
          <w:iCs/>
          <w:sz w:val="24"/>
          <w:szCs w:val="24"/>
        </w:rPr>
        <w:t xml:space="preserve"> Среди 31 пары монозиготных близнецов по </w:t>
      </w:r>
      <w:proofErr w:type="spellStart"/>
      <w:r w:rsidRPr="00B343E6">
        <w:rPr>
          <w:rFonts w:ascii="Times New Roman" w:hAnsi="Times New Roman" w:cs="Times New Roman"/>
          <w:iCs/>
          <w:sz w:val="24"/>
          <w:szCs w:val="24"/>
        </w:rPr>
        <w:t>дислексии</w:t>
      </w:r>
      <w:proofErr w:type="spellEnd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была </w:t>
      </w:r>
      <w:proofErr w:type="spellStart"/>
      <w:r w:rsidRPr="00B343E6">
        <w:rPr>
          <w:rFonts w:ascii="Times New Roman" w:hAnsi="Times New Roman" w:cs="Times New Roman"/>
          <w:iCs/>
          <w:sz w:val="24"/>
          <w:szCs w:val="24"/>
        </w:rPr>
        <w:t>конкордантна</w:t>
      </w:r>
      <w:proofErr w:type="spellEnd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21 пара. У 97 пар дизиготных близнецов </w:t>
      </w:r>
      <w:proofErr w:type="spellStart"/>
      <w:r w:rsidRPr="00B343E6">
        <w:rPr>
          <w:rFonts w:ascii="Times New Roman" w:hAnsi="Times New Roman" w:cs="Times New Roman"/>
          <w:iCs/>
          <w:sz w:val="24"/>
          <w:szCs w:val="24"/>
        </w:rPr>
        <w:t>конкордантной</w:t>
      </w:r>
      <w:proofErr w:type="spellEnd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была 31 пара. Вычислите показатель наследуемости </w:t>
      </w:r>
      <w:proofErr w:type="spellStart"/>
      <w:r w:rsidRPr="00B343E6">
        <w:rPr>
          <w:rFonts w:ascii="Times New Roman" w:hAnsi="Times New Roman" w:cs="Times New Roman"/>
          <w:iCs/>
          <w:sz w:val="24"/>
          <w:szCs w:val="24"/>
        </w:rPr>
        <w:t>дислексии</w:t>
      </w:r>
      <w:proofErr w:type="spellEnd"/>
      <w:r w:rsidRPr="00B343E6">
        <w:rPr>
          <w:rFonts w:ascii="Times New Roman" w:hAnsi="Times New Roman" w:cs="Times New Roman"/>
          <w:iCs/>
          <w:sz w:val="24"/>
          <w:szCs w:val="24"/>
        </w:rPr>
        <w:t>.</w:t>
      </w:r>
    </w:p>
    <w:p w:rsidR="00554354" w:rsidRPr="00B343E6" w:rsidRDefault="00554354" w:rsidP="0055435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158D">
        <w:rPr>
          <w:rFonts w:ascii="Times New Roman" w:hAnsi="Times New Roman" w:cs="Times New Roman"/>
          <w:i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B343E6">
        <w:rPr>
          <w:rFonts w:ascii="Times New Roman" w:hAnsi="Times New Roman" w:cs="Times New Roman"/>
          <w:iCs/>
          <w:sz w:val="24"/>
          <w:szCs w:val="24"/>
        </w:rPr>
        <w:t xml:space="preserve">Для решения вопроса о наличии наследственной основы аутизма у детей проведены близнецовые исследования. Изучены 23 пары монозиготных близнецов и 17 пар дизиготных. Среди монозиготных близнецов </w:t>
      </w:r>
      <w:proofErr w:type="spellStart"/>
      <w:r w:rsidRPr="00B343E6">
        <w:rPr>
          <w:rFonts w:ascii="Times New Roman" w:hAnsi="Times New Roman" w:cs="Times New Roman"/>
          <w:iCs/>
          <w:sz w:val="24"/>
          <w:szCs w:val="24"/>
        </w:rPr>
        <w:t>конкордантными</w:t>
      </w:r>
      <w:proofErr w:type="spellEnd"/>
      <w:r w:rsidRPr="00B343E6">
        <w:rPr>
          <w:rFonts w:ascii="Times New Roman" w:hAnsi="Times New Roman" w:cs="Times New Roman"/>
          <w:iCs/>
          <w:sz w:val="24"/>
          <w:szCs w:val="24"/>
        </w:rPr>
        <w:t xml:space="preserve"> оказались 22 пары, среди дизиготных – 4. По этим данным вычислите показатель наследуемости аутизма.</w:t>
      </w:r>
    </w:p>
    <w:p w:rsidR="00E66BA3" w:rsidRDefault="00554354">
      <w:bookmarkStart w:id="0" w:name="_GoBack"/>
      <w:bookmarkEnd w:id="0"/>
    </w:p>
    <w:sectPr w:rsidR="00E6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8E"/>
    <w:rsid w:val="0018248A"/>
    <w:rsid w:val="002C235C"/>
    <w:rsid w:val="00554354"/>
    <w:rsid w:val="00E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Дейнеко Елена Анатольевна</dc:creator>
  <cp:keywords/>
  <dc:description/>
  <cp:lastModifiedBy>Дейнеко Елена Анатольевна</cp:lastModifiedBy>
  <cp:revision>2</cp:revision>
  <dcterms:created xsi:type="dcterms:W3CDTF">2018-11-29T07:33:00Z</dcterms:created>
  <dcterms:modified xsi:type="dcterms:W3CDTF">2018-11-29T07:34:00Z</dcterms:modified>
</cp:coreProperties>
</file>